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588"/>
        </w:tabs>
        <w:spacing w:line="240" w:lineRule="atLeast"/>
        <w:ind w:firstLine="280" w:firstLineChars="100"/>
        <w:jc w:val="lef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附件：2</w:t>
      </w:r>
    </w:p>
    <w:p>
      <w:pPr>
        <w:widowControl/>
        <w:tabs>
          <w:tab w:val="left" w:pos="1588"/>
        </w:tabs>
        <w:spacing w:line="240" w:lineRule="atLeast"/>
        <w:jc w:val="center"/>
        <w:rPr>
          <w:kern w:val="0"/>
          <w:sz w:val="28"/>
          <w:szCs w:val="28"/>
        </w:rPr>
      </w:pPr>
      <w:bookmarkStart w:id="0" w:name="_GoBack"/>
      <w:r>
        <w:rPr>
          <w:rFonts w:hint="eastAsia"/>
          <w:b/>
          <w:sz w:val="36"/>
          <w:szCs w:val="36"/>
        </w:rPr>
        <w:t>河北工业大学第十五届青年教师教学竞赛评分表</w:t>
      </w:r>
      <w:bookmarkEnd w:id="0"/>
    </w:p>
    <w:tbl>
      <w:tblPr>
        <w:tblStyle w:val="2"/>
        <w:tblW w:w="99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279"/>
        <w:gridCol w:w="2196"/>
        <w:gridCol w:w="3623"/>
        <w:gridCol w:w="802"/>
        <w:gridCol w:w="12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项目</w:t>
            </w:r>
          </w:p>
        </w:tc>
        <w:tc>
          <w:tcPr>
            <w:tcW w:w="5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分值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08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教学设计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5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符合教学大纲，内容充实，反映学科前沿。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教学目标明确、思路清晰。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准确把握课程的重点和难点，针对性强。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教学进程组织合理，方法手段运用恰当有效。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8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837" w:type="dxa"/>
            <w:gridSpan w:val="2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文字表达准确、简洁，阐述清楚。</w:t>
            </w:r>
          </w:p>
        </w:tc>
        <w:tc>
          <w:tcPr>
            <w:tcW w:w="804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课堂教学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75分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282" w:type="dxa"/>
            <w:vMerge w:val="restart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pacing w:val="-16"/>
                <w:kern w:val="0"/>
                <w:sz w:val="24"/>
                <w:szCs w:val="24"/>
              </w:rPr>
              <w:t>教学内容</w:t>
            </w:r>
            <w:r>
              <w:rPr>
                <w:rFonts w:ascii="Times New Roman" w:hAnsi="Times New Roman" w:eastAsia="仿宋" w:cs="Times New Roman"/>
                <w:spacing w:val="-16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" w:cs="Times New Roman"/>
                <w:spacing w:val="-16"/>
                <w:kern w:val="0"/>
                <w:sz w:val="24"/>
                <w:szCs w:val="24"/>
              </w:rPr>
              <w:t>30分</w:t>
            </w:r>
            <w:r>
              <w:rPr>
                <w:rFonts w:ascii="Times New Roman" w:hAnsi="Times New Roman" w:eastAsia="仿宋" w:cs="Times New Roman"/>
                <w:spacing w:val="-16"/>
                <w:kern w:val="0"/>
                <w:sz w:val="24"/>
                <w:szCs w:val="24"/>
              </w:rPr>
              <w:t>)</w:t>
            </w:r>
          </w:p>
        </w:tc>
        <w:tc>
          <w:tcPr>
            <w:tcW w:w="5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教学内容能够支撑教学目标的达成，注重学术性并具有一定的理论深度，内容充实，信息量大，渗透专业思想</w:t>
            </w:r>
          </w:p>
        </w:tc>
        <w:tc>
          <w:tcPr>
            <w:tcW w:w="80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837" w:type="dxa"/>
            <w:gridSpan w:val="2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理论联系实际，有利于学生的理解</w:t>
            </w:r>
          </w:p>
        </w:tc>
        <w:tc>
          <w:tcPr>
            <w:tcW w:w="804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反映或联系学科发展新思想、新概念、新成果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16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16"/>
                <w:kern w:val="0"/>
                <w:sz w:val="24"/>
                <w:szCs w:val="24"/>
              </w:rPr>
              <w:t>重点突出，条理清楚，内容承前启后，循序渐进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教学组织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(3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0分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5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教学过程安排合理，方法运用灵活、恰当，教学设计体现完整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采用合理的教学方法，能够有效地调动学生思维，引导学生主动参与教学过程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教学时间安排合理，课堂应变能力强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熟练、有效地运用多媒体等现代教学手段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spacing w:val="-16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16"/>
                <w:kern w:val="0"/>
                <w:sz w:val="24"/>
                <w:szCs w:val="24"/>
              </w:rPr>
              <w:t>板书设计与教学内容紧密联系、结构合理、简洁，板书与多媒体配合合理，板书书写工整、美观、字体大小适当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语言教态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(1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0分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5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普通话讲课，语言清晰、流畅、准确、生动，语速节奏恰当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肢体语言运用合理、恰当，教态自然大方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5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教态仪表自然得体，精神饱满，亲和力强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教学特色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5分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5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Times New Roman"/>
                <w:spacing w:val="-1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16"/>
                <w:kern w:val="0"/>
                <w:sz w:val="24"/>
                <w:szCs w:val="24"/>
              </w:rPr>
              <w:t>教学理念先进、教学风格突出、特色明显，有利于教学效果的提高、教学目标的达成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8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pacing w:val="-16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16"/>
                <w:kern w:val="0"/>
                <w:sz w:val="24"/>
                <w:szCs w:val="24"/>
              </w:rPr>
              <w:t>教学反思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pacing w:val="-16"/>
                <w:kern w:val="0"/>
                <w:sz w:val="24"/>
                <w:szCs w:val="24"/>
              </w:rPr>
              <w:t>（5）</w:t>
            </w:r>
          </w:p>
        </w:tc>
        <w:tc>
          <w:tcPr>
            <w:tcW w:w="58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spacing w:val="-1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pacing w:val="-16"/>
                <w:kern w:val="0"/>
                <w:sz w:val="24"/>
                <w:szCs w:val="24"/>
              </w:rPr>
              <w:t>从教学理念、教学方法、教学过程等方面着手，做到联系实际、思路清晰、观点明确、文理通顺，有感而发。</w:t>
            </w:r>
          </w:p>
        </w:tc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评委签名</w:t>
            </w:r>
          </w:p>
        </w:tc>
        <w:tc>
          <w:tcPr>
            <w:tcW w:w="34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363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20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楷体" w:hAnsi="楷体" w:eastAsia="楷体" w:cs="Times New Roman"/>
          <w:kern w:val="0"/>
          <w:sz w:val="28"/>
          <w:szCs w:val="28"/>
        </w:rPr>
      </w:pPr>
      <w:r>
        <w:rPr>
          <w:rFonts w:hint="eastAsia" w:ascii="楷体" w:hAnsi="楷体" w:eastAsia="楷体" w:cs="黑体"/>
          <w:kern w:val="0"/>
          <w:sz w:val="28"/>
          <w:szCs w:val="28"/>
        </w:rPr>
        <w:t>注：</w:t>
      </w:r>
      <w:r>
        <w:rPr>
          <w:rFonts w:hint="eastAsia" w:ascii="楷体" w:hAnsi="楷体" w:eastAsia="楷体" w:cs="楷体_GB2312"/>
          <w:kern w:val="0"/>
          <w:sz w:val="28"/>
          <w:szCs w:val="28"/>
        </w:rPr>
        <w:t>评委评分可保留小数点后两位。</w:t>
      </w:r>
    </w:p>
    <w:p/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55842"/>
    <w:rsid w:val="77C558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2020-04-28T01:57:00Z</dcterms:created>
  <dc:creator>王永学</dc:creator>
  <cp:lastModifiedBy>王永学</cp:lastModifiedBy>
  <dcterms:modified xsi:type="dcterms:W3CDTF">2020-04-28T01:59:28Z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