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313" w:afterLines="100" w:line="640" w:lineRule="exact"/>
        <w:jc w:val="center"/>
        <w:textAlignment w:val="auto"/>
        <w:rPr>
          <w:rFonts w:hint="eastAsia" w:ascii="仿宋_GB2312" w:hAnsi="inherit" w:eastAsia="仿宋_GB2312" w:cs="宋体"/>
          <w:kern w:val="0"/>
          <w:sz w:val="32"/>
          <w:szCs w:val="32"/>
        </w:rPr>
      </w:pPr>
      <w:r>
        <w:rPr>
          <w:rFonts w:hint="eastAsia" w:ascii="方正小标宋简体" w:hAnsi="等线" w:eastAsia="方正小标宋简体" w:cs="Times New Roman"/>
          <w:sz w:val="44"/>
          <w:szCs w:val="44"/>
        </w:rPr>
        <w:t>关于申报2021年度河北省高等学校科学研究项目的通知</w:t>
      </w:r>
    </w:p>
    <w:p>
      <w:pPr>
        <w:keepNext w:val="0"/>
        <w:keepLines w:val="0"/>
        <w:pageBreakBefore w:val="0"/>
        <w:widowControl/>
        <w:shd w:val="clear" w:color="auto" w:fill="FFFFFF"/>
        <w:kinsoku/>
        <w:overflowPunct/>
        <w:topLinePunct w:val="0"/>
        <w:bidi w:val="0"/>
        <w:snapToGrid/>
        <w:spacing w:line="560" w:lineRule="exact"/>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校内各单位、部门：</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202</w:t>
      </w:r>
      <w:r>
        <w:rPr>
          <w:rFonts w:ascii="仿宋_GB2312" w:hAnsi="inherit" w:eastAsia="仿宋_GB2312" w:cs="宋体"/>
          <w:kern w:val="0"/>
          <w:sz w:val="32"/>
          <w:szCs w:val="32"/>
        </w:rPr>
        <w:t>1</w:t>
      </w:r>
      <w:r>
        <w:rPr>
          <w:rFonts w:hint="eastAsia" w:ascii="仿宋_GB2312" w:hAnsi="inherit" w:eastAsia="仿宋_GB2312" w:cs="宋体"/>
          <w:kern w:val="0"/>
          <w:sz w:val="32"/>
          <w:szCs w:val="32"/>
        </w:rPr>
        <w:t>年度河北省高等学校科学研究项目现开始申报，</w:t>
      </w:r>
      <w:r>
        <w:rPr>
          <w:rFonts w:hint="eastAsia" w:ascii="仿宋_GB2312" w:hAnsi="inherit" w:eastAsia="仿宋_GB2312" w:cs="宋体"/>
          <w:kern w:val="0"/>
          <w:sz w:val="32"/>
          <w:szCs w:val="32"/>
          <w:lang w:val="en-US" w:eastAsia="zh-CN"/>
        </w:rPr>
        <w:t>按照河北省教育厅工作要求和进度安排，根据《河北省高等学校科学技术研究项目管理办法(2020年修订)》和《河北省高等学校人文社会科学研究项目管</w:t>
      </w:r>
      <w:bookmarkStart w:id="0" w:name="_GoBack"/>
      <w:bookmarkEnd w:id="0"/>
      <w:r>
        <w:rPr>
          <w:rFonts w:hint="eastAsia" w:ascii="仿宋_GB2312" w:hAnsi="inherit" w:eastAsia="仿宋_GB2312" w:cs="宋体"/>
          <w:kern w:val="0"/>
          <w:sz w:val="32"/>
          <w:szCs w:val="32"/>
          <w:lang w:val="en-US" w:eastAsia="zh-CN"/>
        </w:rPr>
        <w:t>理办法(2020 年修订)》，</w:t>
      </w:r>
      <w:r>
        <w:rPr>
          <w:rFonts w:hint="eastAsia" w:ascii="仿宋_GB2312" w:hAnsi="inherit" w:eastAsia="仿宋_GB2312" w:cs="宋体"/>
          <w:kern w:val="0"/>
          <w:sz w:val="32"/>
          <w:szCs w:val="32"/>
        </w:rPr>
        <w:t>将有关事项通知如下：</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b/>
          <w:bCs/>
          <w:kern w:val="0"/>
          <w:sz w:val="32"/>
          <w:szCs w:val="32"/>
        </w:rPr>
        <w:t xml:space="preserve">一、申报类别和范围 </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自然科学分为青年</w:t>
      </w:r>
      <w:r>
        <w:rPr>
          <w:rFonts w:ascii="仿宋_GB2312" w:hAnsi="inherit" w:eastAsia="仿宋_GB2312" w:cs="宋体"/>
          <w:kern w:val="0"/>
          <w:sz w:val="32"/>
          <w:szCs w:val="32"/>
        </w:rPr>
        <w:t>拔尖人才项目、</w:t>
      </w:r>
      <w:r>
        <w:rPr>
          <w:rFonts w:hint="eastAsia" w:ascii="仿宋_GB2312" w:hAnsi="inherit" w:eastAsia="仿宋_GB2312" w:cs="宋体"/>
          <w:kern w:val="0"/>
          <w:sz w:val="32"/>
          <w:szCs w:val="32"/>
        </w:rPr>
        <w:t>重点项目、青年基金项目等三类；人文社会科学分为青年</w:t>
      </w:r>
      <w:r>
        <w:rPr>
          <w:rFonts w:ascii="仿宋_GB2312" w:hAnsi="inherit" w:eastAsia="仿宋_GB2312" w:cs="宋体"/>
          <w:kern w:val="0"/>
          <w:sz w:val="32"/>
          <w:szCs w:val="32"/>
        </w:rPr>
        <w:t>拔尖人才项目、</w:t>
      </w:r>
      <w:r>
        <w:rPr>
          <w:rFonts w:hint="eastAsia" w:ascii="仿宋_GB2312" w:hAnsi="inherit" w:eastAsia="仿宋_GB2312" w:cs="宋体"/>
          <w:kern w:val="0"/>
          <w:sz w:val="32"/>
          <w:szCs w:val="32"/>
        </w:rPr>
        <w:t>重点项目、青年基金项目、一般项目等四类。</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b/>
          <w:kern w:val="0"/>
          <w:sz w:val="32"/>
          <w:szCs w:val="32"/>
        </w:rPr>
      </w:pPr>
      <w:r>
        <w:rPr>
          <w:rFonts w:hint="eastAsia" w:ascii="仿宋_GB2312" w:eastAsia="仿宋_GB2312" w:cs="仿宋"/>
          <w:kern w:val="0"/>
          <w:sz w:val="32"/>
          <w:szCs w:val="32"/>
        </w:rPr>
        <w:t>（一）青年拔尖人才项目：优先支持依托一流学科开展的科学研究；优先支持高水平创新平台和创新团队的核心成员；优先支持承担国防军工科研任务的教师；优先支持教育教学改革、产学研结合以及推动经济建设和社会发展的创新性研究。研究方向要紧密围绕国家和我省经济社会发展的重点领域，注重交叉学科、新兴学科和前沿问题的研究，注重与科技创新团队、重点科研创新平台和基地的衔接，应具有先进创新的研究思路、科学可行的技术路线，研究内容有较强的创新性，有明确的技术经济指标，项目经费预算合理。</w:t>
      </w:r>
      <w:r>
        <w:rPr>
          <w:rFonts w:hint="eastAsia" w:ascii="仿宋_GB2312" w:eastAsia="仿宋_GB2312" w:cs="仿宋"/>
          <w:b/>
          <w:kern w:val="0"/>
          <w:sz w:val="32"/>
          <w:szCs w:val="32"/>
        </w:rPr>
        <w:t>项目申报人须具有博士学位，推荐申报自然科学领域的年龄原则上在</w:t>
      </w:r>
      <w:r>
        <w:rPr>
          <w:rFonts w:ascii="仿宋_GB2312" w:eastAsia="仿宋_GB2312" w:cs="仿宋"/>
          <w:b/>
          <w:kern w:val="0"/>
          <w:sz w:val="32"/>
          <w:szCs w:val="32"/>
        </w:rPr>
        <w:t>35 周岁以下</w:t>
      </w:r>
      <w:r>
        <w:rPr>
          <w:rFonts w:hint="eastAsia" w:ascii="仿宋_GB2312" w:eastAsia="仿宋_GB2312" w:cs="仿宋"/>
          <w:b/>
          <w:kern w:val="0"/>
          <w:sz w:val="32"/>
          <w:szCs w:val="32"/>
        </w:rPr>
        <w:t>（</w:t>
      </w:r>
      <w:r>
        <w:rPr>
          <w:rFonts w:ascii="仿宋_GB2312" w:eastAsia="仿宋_GB2312" w:cs="仿宋"/>
          <w:b/>
          <w:kern w:val="0"/>
          <w:sz w:val="32"/>
          <w:szCs w:val="32"/>
        </w:rPr>
        <w:t>1986年1月1日以后出生）、人文社会科学领域年龄原则</w:t>
      </w:r>
      <w:r>
        <w:rPr>
          <w:rFonts w:hint="eastAsia" w:ascii="仿宋_GB2312" w:eastAsia="仿宋_GB2312" w:cs="仿宋"/>
          <w:b/>
          <w:kern w:val="0"/>
          <w:sz w:val="32"/>
          <w:szCs w:val="32"/>
        </w:rPr>
        <w:t>上在</w:t>
      </w:r>
      <w:r>
        <w:rPr>
          <w:rFonts w:ascii="仿宋_GB2312" w:eastAsia="仿宋_GB2312" w:cs="仿宋"/>
          <w:b/>
          <w:kern w:val="0"/>
          <w:sz w:val="32"/>
          <w:szCs w:val="32"/>
        </w:rPr>
        <w:t>40 周岁以下（1981年1月1日以后出生）。</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b/>
          <w:bCs/>
          <w:kern w:val="0"/>
          <w:sz w:val="32"/>
          <w:szCs w:val="32"/>
        </w:rPr>
      </w:pPr>
      <w:r>
        <w:rPr>
          <w:rFonts w:hint="eastAsia" w:ascii="仿宋_GB2312" w:eastAsia="仿宋_GB2312" w:cs="仿宋"/>
          <w:kern w:val="0"/>
          <w:sz w:val="32"/>
          <w:szCs w:val="32"/>
        </w:rPr>
        <w:t>（二）重点项目：</w:t>
      </w:r>
      <w:r>
        <w:rPr>
          <w:rFonts w:hint="eastAsia" w:ascii="仿宋_GB2312" w:eastAsia="仿宋_GB2312" w:cs="仿宋"/>
          <w:b/>
          <w:bCs/>
          <w:kern w:val="0"/>
          <w:sz w:val="32"/>
          <w:szCs w:val="32"/>
        </w:rPr>
        <w:t>自然科学</w:t>
      </w:r>
      <w:r>
        <w:rPr>
          <w:rFonts w:hint="eastAsia" w:ascii="仿宋_GB2312" w:eastAsia="仿宋_GB2312" w:cs="仿宋"/>
          <w:kern w:val="0"/>
          <w:sz w:val="32"/>
          <w:szCs w:val="32"/>
        </w:rPr>
        <w:t>重点项目支持服务于我省产业转型升级、战略性新兴产业以及承接京津产业转移的高新技术研发项目，优先支持依托重点学科、创新平台和创新团队开展的科学与技术研究；优先支持联合高水平科研院所、重点行业企业等各类创新力量进行协同创新的关键技术研究；优先支持预期成果具有良好应用转化前景的应用技术类项目;优先支持科技创新军民融合发展、科技扶贫、新型冠状病毒防控等领域的科学研究。</w:t>
      </w:r>
      <w:r>
        <w:rPr>
          <w:rFonts w:hint="eastAsia" w:ascii="仿宋_GB2312" w:eastAsia="仿宋_GB2312" w:cs="仿宋"/>
          <w:b/>
          <w:bCs/>
          <w:kern w:val="0"/>
          <w:sz w:val="32"/>
          <w:szCs w:val="32"/>
        </w:rPr>
        <w:t>人文社会科学</w:t>
      </w:r>
      <w:r>
        <w:rPr>
          <w:rFonts w:hint="eastAsia" w:ascii="仿宋_GB2312" w:eastAsia="仿宋_GB2312" w:cs="仿宋"/>
          <w:kern w:val="0"/>
          <w:sz w:val="32"/>
          <w:szCs w:val="32"/>
        </w:rPr>
        <w:t>重点项目支持紧紧围绕党的十九届五中</w:t>
      </w:r>
      <w:r>
        <w:rPr>
          <w:rFonts w:ascii="仿宋_GB2312" w:eastAsia="仿宋_GB2312" w:cs="仿宋"/>
          <w:kern w:val="0"/>
          <w:sz w:val="32"/>
          <w:szCs w:val="32"/>
        </w:rPr>
        <w:t>全会</w:t>
      </w:r>
      <w:r>
        <w:rPr>
          <w:rFonts w:hint="eastAsia" w:ascii="仿宋_GB2312" w:eastAsia="仿宋_GB2312" w:cs="仿宋"/>
          <w:kern w:val="0"/>
          <w:sz w:val="32"/>
          <w:szCs w:val="32"/>
        </w:rPr>
        <w:t>精神，</w:t>
      </w:r>
      <w:r>
        <w:rPr>
          <w:rFonts w:ascii="仿宋_GB2312" w:eastAsia="仿宋_GB2312" w:cs="仿宋"/>
          <w:kern w:val="0"/>
          <w:sz w:val="32"/>
          <w:szCs w:val="32"/>
        </w:rPr>
        <w:t>围绕</w:t>
      </w:r>
      <w:r>
        <w:rPr>
          <w:rFonts w:hint="eastAsia" w:ascii="仿宋_GB2312" w:eastAsia="仿宋_GB2312" w:cs="仿宋"/>
          <w:kern w:val="0"/>
          <w:sz w:val="32"/>
          <w:szCs w:val="32"/>
        </w:rPr>
        <w:t>实施创新驱动发展战略、京津冀协同发展战略，提出的新思想、新观点、新论断开展的重大策略研究；对学术发展、学科建设和人才培养具有重要推动作用的基础性、前瞻性研究；为党和政府宏观决策提供咨询服务的应用对策研究等。</w:t>
      </w:r>
      <w:r>
        <w:rPr>
          <w:rFonts w:hint="eastAsia" w:ascii="仿宋_GB2312" w:eastAsia="仿宋_GB2312" w:cs="仿宋"/>
          <w:b/>
          <w:bCs/>
          <w:kern w:val="0"/>
          <w:sz w:val="32"/>
          <w:szCs w:val="32"/>
        </w:rPr>
        <w:t>自然科学领域项目申报人必须具有博士学位或正高级专业技术职称；人文社会科学领域项目申报人应具有博士学位或高级专业技术职称。</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b/>
          <w:bCs/>
          <w:kern w:val="0"/>
          <w:sz w:val="32"/>
          <w:szCs w:val="32"/>
        </w:rPr>
      </w:pPr>
      <w:r>
        <w:rPr>
          <w:rFonts w:hint="eastAsia" w:ascii="仿宋_GB2312" w:eastAsia="仿宋_GB2312" w:cs="仿宋"/>
          <w:kern w:val="0"/>
          <w:sz w:val="32"/>
          <w:szCs w:val="32"/>
        </w:rPr>
        <w:t>（三）青年基金项目：主要支持符合我省经济社会发展需求和科技发展趋势的基础研究和应用基础研究，研究思路明确，学术思想或技术路线具有创新性和可行性，有利于培育、发展各高校的科研优势和特色，有利于促进学校的学科建设和人才培养。</w:t>
      </w:r>
      <w:r>
        <w:rPr>
          <w:rFonts w:hint="eastAsia" w:ascii="仿宋_GB2312" w:eastAsia="仿宋_GB2312" w:cs="仿宋"/>
          <w:b/>
          <w:bCs/>
          <w:kern w:val="0"/>
          <w:sz w:val="32"/>
          <w:szCs w:val="32"/>
        </w:rPr>
        <w:t>项目申报人应具有硕士及以上学位或具有中级及以上职称且年龄不超过40周岁（198</w:t>
      </w:r>
      <w:r>
        <w:rPr>
          <w:rFonts w:ascii="仿宋_GB2312" w:eastAsia="仿宋_GB2312" w:cs="仿宋"/>
          <w:b/>
          <w:bCs/>
          <w:kern w:val="0"/>
          <w:sz w:val="32"/>
          <w:szCs w:val="32"/>
        </w:rPr>
        <w:t>1</w:t>
      </w:r>
      <w:r>
        <w:rPr>
          <w:rFonts w:hint="eastAsia" w:ascii="仿宋_GB2312" w:eastAsia="仿宋_GB2312" w:cs="仿宋"/>
          <w:b/>
          <w:bCs/>
          <w:kern w:val="0"/>
          <w:sz w:val="32"/>
          <w:szCs w:val="32"/>
        </w:rPr>
        <w:t>年1月1日以后出生）。</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b/>
          <w:kern w:val="0"/>
          <w:sz w:val="32"/>
          <w:szCs w:val="32"/>
        </w:rPr>
      </w:pPr>
      <w:r>
        <w:rPr>
          <w:rFonts w:hint="eastAsia" w:ascii="仿宋_GB2312" w:eastAsia="仿宋_GB2312" w:cs="仿宋"/>
          <w:kern w:val="0"/>
          <w:sz w:val="32"/>
          <w:szCs w:val="32"/>
        </w:rPr>
        <w:t>（四）一般项目：主要支持以解决国家和我省经济建设与社会发展过程中具有前瞻性的理论和实际问题，及以人文社会科学基础学科领域问题为研究内容的项目。</w:t>
      </w:r>
      <w:r>
        <w:rPr>
          <w:rFonts w:hint="eastAsia" w:ascii="仿宋_GB2312" w:eastAsia="仿宋_GB2312" w:cs="仿宋"/>
          <w:b/>
          <w:kern w:val="0"/>
          <w:sz w:val="32"/>
          <w:szCs w:val="32"/>
        </w:rPr>
        <w:t>项目申报人应具有博士学位或中级以上专业技术职称。</w:t>
      </w:r>
    </w:p>
    <w:p>
      <w:pPr>
        <w:keepNext w:val="0"/>
        <w:keepLines w:val="0"/>
        <w:pageBreakBefore w:val="0"/>
        <w:kinsoku/>
        <w:overflowPunct/>
        <w:topLinePunct w:val="0"/>
        <w:autoSpaceDE w:val="0"/>
        <w:autoSpaceDN w:val="0"/>
        <w:bidi w:val="0"/>
        <w:adjustRightInd w:val="0"/>
        <w:snapToGrid/>
        <w:spacing w:line="560" w:lineRule="exact"/>
        <w:ind w:firstLine="643" w:firstLineChars="200"/>
        <w:textAlignment w:val="auto"/>
        <w:rPr>
          <w:rFonts w:hint="eastAsia" w:ascii="仿宋_GB2312" w:hAnsi="inherit" w:eastAsia="仿宋_GB2312" w:cs="宋体"/>
          <w:b/>
          <w:bCs/>
          <w:kern w:val="0"/>
          <w:sz w:val="32"/>
          <w:szCs w:val="32"/>
        </w:rPr>
      </w:pPr>
      <w:r>
        <w:rPr>
          <w:rFonts w:hint="eastAsia" w:ascii="仿宋_GB2312" w:hAnsi="inherit" w:eastAsia="仿宋_GB2312" w:cs="宋体"/>
          <w:b/>
          <w:bCs/>
          <w:kern w:val="0"/>
          <w:sz w:val="32"/>
          <w:szCs w:val="32"/>
        </w:rPr>
        <w:t>二、申报要求</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kern w:val="0"/>
          <w:sz w:val="32"/>
          <w:szCs w:val="32"/>
        </w:rPr>
      </w:pPr>
      <w:r>
        <w:rPr>
          <w:rFonts w:hint="eastAsia" w:ascii="仿宋_GB2312" w:eastAsia="仿宋_GB2312" w:cs="仿宋"/>
          <w:kern w:val="0"/>
          <w:sz w:val="32"/>
          <w:szCs w:val="32"/>
        </w:rPr>
        <w:t>（一）申报材料应规范、齐全，申请书内容真实，思路清晰，论证充分、合理，项目经费预算合理。</w:t>
      </w:r>
    </w:p>
    <w:p>
      <w:pPr>
        <w:keepNext w:val="0"/>
        <w:keepLines w:val="0"/>
        <w:pageBreakBefore w:val="0"/>
        <w:kinsoku/>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
          <w:kern w:val="0"/>
          <w:sz w:val="32"/>
          <w:szCs w:val="32"/>
        </w:rPr>
      </w:pPr>
      <w:r>
        <w:rPr>
          <w:rFonts w:hint="eastAsia" w:ascii="仿宋_GB2312" w:eastAsia="仿宋_GB2312" w:cs="仿宋"/>
          <w:kern w:val="0"/>
          <w:sz w:val="32"/>
          <w:szCs w:val="32"/>
        </w:rPr>
        <w:t>（二）经费资助额度。</w:t>
      </w:r>
      <w:r>
        <w:rPr>
          <w:rFonts w:hint="eastAsia" w:ascii="仿宋_GB2312" w:eastAsia="仿宋_GB2312" w:cs="仿宋"/>
          <w:b/>
          <w:bCs/>
          <w:kern w:val="0"/>
          <w:sz w:val="32"/>
          <w:szCs w:val="32"/>
        </w:rPr>
        <w:t>自然科学：</w:t>
      </w:r>
      <w:r>
        <w:rPr>
          <w:rFonts w:hint="eastAsia" w:ascii="仿宋_GB2312" w:eastAsia="仿宋_GB2312" w:cs="仿宋"/>
          <w:bCs/>
          <w:kern w:val="0"/>
          <w:sz w:val="32"/>
          <w:szCs w:val="32"/>
        </w:rPr>
        <w:t>青年</w:t>
      </w:r>
      <w:r>
        <w:rPr>
          <w:rFonts w:ascii="仿宋_GB2312" w:eastAsia="仿宋_GB2312" w:cs="仿宋"/>
          <w:bCs/>
          <w:kern w:val="0"/>
          <w:sz w:val="32"/>
          <w:szCs w:val="32"/>
        </w:rPr>
        <w:t>拔尖人才项目不超过</w:t>
      </w:r>
      <w:r>
        <w:rPr>
          <w:rFonts w:hint="eastAsia" w:ascii="仿宋_GB2312" w:eastAsia="仿宋_GB2312" w:cs="仿宋"/>
          <w:bCs/>
          <w:kern w:val="0"/>
          <w:sz w:val="32"/>
          <w:szCs w:val="32"/>
        </w:rPr>
        <w:t>10万元</w:t>
      </w:r>
      <w:r>
        <w:rPr>
          <w:rFonts w:ascii="仿宋_GB2312" w:eastAsia="仿宋_GB2312" w:cs="仿宋"/>
          <w:bCs/>
          <w:kern w:val="0"/>
          <w:sz w:val="32"/>
          <w:szCs w:val="32"/>
        </w:rPr>
        <w:t>，</w:t>
      </w:r>
      <w:r>
        <w:rPr>
          <w:rFonts w:hint="eastAsia" w:ascii="仿宋_GB2312" w:eastAsia="仿宋_GB2312" w:cs="仿宋"/>
          <w:kern w:val="0"/>
          <w:sz w:val="32"/>
          <w:szCs w:val="32"/>
        </w:rPr>
        <w:t>重点项目不超过10万元，青年基金项目不超过3万元；</w:t>
      </w:r>
      <w:r>
        <w:rPr>
          <w:rFonts w:hint="eastAsia" w:ascii="仿宋_GB2312" w:eastAsia="仿宋_GB2312" w:cs="仿宋"/>
          <w:b/>
          <w:bCs/>
          <w:kern w:val="0"/>
          <w:sz w:val="32"/>
          <w:szCs w:val="32"/>
        </w:rPr>
        <w:t>人文社会科学：</w:t>
      </w:r>
      <w:r>
        <w:rPr>
          <w:rFonts w:hint="eastAsia" w:ascii="仿宋_GB2312" w:eastAsia="仿宋_GB2312" w:cs="仿宋"/>
          <w:bCs/>
          <w:kern w:val="0"/>
          <w:sz w:val="32"/>
          <w:szCs w:val="32"/>
        </w:rPr>
        <w:t>青年</w:t>
      </w:r>
      <w:r>
        <w:rPr>
          <w:rFonts w:ascii="仿宋_GB2312" w:eastAsia="仿宋_GB2312" w:cs="仿宋"/>
          <w:bCs/>
          <w:kern w:val="0"/>
          <w:sz w:val="32"/>
          <w:szCs w:val="32"/>
        </w:rPr>
        <w:t>拔尖人才项目不超过3</w:t>
      </w:r>
      <w:r>
        <w:rPr>
          <w:rFonts w:hint="eastAsia" w:ascii="仿宋_GB2312" w:eastAsia="仿宋_GB2312" w:cs="仿宋"/>
          <w:bCs/>
          <w:kern w:val="0"/>
          <w:sz w:val="32"/>
          <w:szCs w:val="32"/>
        </w:rPr>
        <w:t>万元</w:t>
      </w:r>
      <w:r>
        <w:rPr>
          <w:rFonts w:ascii="仿宋_GB2312" w:eastAsia="仿宋_GB2312" w:cs="仿宋"/>
          <w:bCs/>
          <w:kern w:val="0"/>
          <w:sz w:val="32"/>
          <w:szCs w:val="32"/>
        </w:rPr>
        <w:t>，</w:t>
      </w:r>
      <w:r>
        <w:rPr>
          <w:rFonts w:hint="eastAsia" w:ascii="仿宋_GB2312" w:eastAsia="仿宋_GB2312" w:cs="仿宋"/>
          <w:kern w:val="0"/>
          <w:sz w:val="32"/>
          <w:szCs w:val="32"/>
        </w:rPr>
        <w:t>重点项目不超过2万元，青年基金项目不超过1万元，一般项目不超过0.5万元。</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（三）本批次项目申请人只能申报其中一类，并且不得同时申报202</w:t>
      </w:r>
      <w:r>
        <w:rPr>
          <w:rFonts w:ascii="仿宋_GB2312" w:hAnsi="inherit" w:eastAsia="仿宋_GB2312" w:cs="宋体"/>
          <w:kern w:val="0"/>
          <w:sz w:val="32"/>
          <w:szCs w:val="32"/>
        </w:rPr>
        <w:t>1</w:t>
      </w:r>
      <w:r>
        <w:rPr>
          <w:rFonts w:hint="eastAsia" w:ascii="仿宋_GB2312" w:hAnsi="inherit" w:eastAsia="仿宋_GB2312" w:cs="宋体"/>
          <w:kern w:val="0"/>
          <w:sz w:val="32"/>
          <w:szCs w:val="32"/>
        </w:rPr>
        <w:t>年度人文</w:t>
      </w:r>
      <w:r>
        <w:rPr>
          <w:rFonts w:ascii="仿宋_GB2312" w:hAnsi="inherit" w:eastAsia="仿宋_GB2312" w:cs="宋体"/>
          <w:kern w:val="0"/>
          <w:sz w:val="32"/>
          <w:szCs w:val="32"/>
        </w:rPr>
        <w:t>社会科学</w:t>
      </w:r>
      <w:r>
        <w:rPr>
          <w:rFonts w:hint="eastAsia" w:ascii="仿宋_GB2312" w:hAnsi="inherit" w:eastAsia="仿宋_GB2312" w:cs="宋体"/>
          <w:kern w:val="0"/>
          <w:sz w:val="32"/>
          <w:szCs w:val="32"/>
        </w:rPr>
        <w:t>重大攻关项目；对已经获得支持且研究内容重复的项目和承担省教育厅科研项目尚未结题的项目负责人不得参加本次申报。</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（四）根据我校实际情况，对我校申请人提出如下要求：</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a.具有教授职称的申请人只能申报重点项目。</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b.本次不受理博导申报。</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c.本次申报优先支持目前从未承担过各级各类科技计划项目的申请人。</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d.承担国家级项目（包括在研和已经结题的）的负责人不能申报。</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e</w:t>
      </w:r>
      <w:r>
        <w:rPr>
          <w:rFonts w:ascii="仿宋_GB2312" w:hAnsi="inherit" w:eastAsia="仿宋_GB2312" w:cs="宋体"/>
          <w:kern w:val="0"/>
          <w:sz w:val="32"/>
          <w:szCs w:val="32"/>
        </w:rPr>
        <w:t>.</w:t>
      </w:r>
      <w:r>
        <w:rPr>
          <w:rFonts w:hint="eastAsia" w:ascii="仿宋_GB2312" w:hAnsi="inherit" w:eastAsia="仿宋_GB2312" w:cs="宋体"/>
          <w:kern w:val="0"/>
          <w:sz w:val="32"/>
          <w:szCs w:val="32"/>
        </w:rPr>
        <w:t xml:space="preserve"> 自然科学:河北省教育厅指令性项目（包括在研和已经结题的）的项目负责人不能申报自然科学类项目。</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人文</w:t>
      </w:r>
      <w:r>
        <w:rPr>
          <w:rFonts w:ascii="仿宋_GB2312" w:hAnsi="inherit" w:eastAsia="仿宋_GB2312" w:cs="宋体"/>
          <w:kern w:val="0"/>
          <w:sz w:val="32"/>
          <w:szCs w:val="32"/>
        </w:rPr>
        <w:t>社科</w:t>
      </w:r>
      <w:r>
        <w:rPr>
          <w:rFonts w:hint="eastAsia" w:ascii="仿宋_GB2312" w:hAnsi="inherit" w:eastAsia="仿宋_GB2312" w:cs="宋体"/>
          <w:kern w:val="0"/>
          <w:sz w:val="32"/>
          <w:szCs w:val="32"/>
        </w:rPr>
        <w:t>：河北省教育厅指令性项目（包括在研和已经结题的）的项目负责人不能申报教育厅</w:t>
      </w:r>
      <w:r>
        <w:rPr>
          <w:rFonts w:ascii="仿宋_GB2312" w:hAnsi="inherit" w:eastAsia="仿宋_GB2312" w:cs="宋体"/>
          <w:kern w:val="0"/>
          <w:sz w:val="32"/>
          <w:szCs w:val="32"/>
        </w:rPr>
        <w:t>同</w:t>
      </w:r>
      <w:r>
        <w:rPr>
          <w:rFonts w:hint="eastAsia" w:ascii="仿宋_GB2312" w:hAnsi="inherit" w:eastAsia="仿宋_GB2312" w:cs="宋体"/>
          <w:kern w:val="0"/>
          <w:sz w:val="32"/>
          <w:szCs w:val="32"/>
        </w:rPr>
        <w:t>类项目，已结项</w:t>
      </w:r>
      <w:r>
        <w:rPr>
          <w:rFonts w:ascii="仿宋_GB2312" w:hAnsi="inherit" w:eastAsia="仿宋_GB2312" w:cs="宋体"/>
          <w:kern w:val="0"/>
          <w:sz w:val="32"/>
          <w:szCs w:val="32"/>
        </w:rPr>
        <w:t>的青年</w:t>
      </w:r>
      <w:r>
        <w:rPr>
          <w:rFonts w:hint="eastAsia" w:ascii="仿宋_GB2312" w:hAnsi="inherit" w:eastAsia="仿宋_GB2312" w:cs="宋体"/>
          <w:kern w:val="0"/>
          <w:sz w:val="32"/>
          <w:szCs w:val="32"/>
        </w:rPr>
        <w:t>基金</w:t>
      </w:r>
      <w:r>
        <w:rPr>
          <w:rFonts w:ascii="仿宋_GB2312" w:hAnsi="inherit" w:eastAsia="仿宋_GB2312" w:cs="宋体"/>
          <w:kern w:val="0"/>
          <w:sz w:val="32"/>
          <w:szCs w:val="32"/>
        </w:rPr>
        <w:t>项目负责人</w:t>
      </w:r>
      <w:r>
        <w:rPr>
          <w:rFonts w:hint="eastAsia" w:ascii="仿宋_GB2312" w:hAnsi="inherit" w:eastAsia="仿宋_GB2312" w:cs="宋体"/>
          <w:kern w:val="0"/>
          <w:sz w:val="32"/>
          <w:szCs w:val="32"/>
        </w:rPr>
        <w:t>符合</w:t>
      </w:r>
      <w:r>
        <w:rPr>
          <w:rFonts w:ascii="仿宋_GB2312" w:hAnsi="inherit" w:eastAsia="仿宋_GB2312" w:cs="宋体"/>
          <w:kern w:val="0"/>
          <w:sz w:val="32"/>
          <w:szCs w:val="32"/>
        </w:rPr>
        <w:t>条件的可以申报</w:t>
      </w:r>
      <w:r>
        <w:rPr>
          <w:rFonts w:hint="eastAsia" w:ascii="仿宋_GB2312" w:hAnsi="inherit" w:eastAsia="仿宋_GB2312" w:cs="宋体"/>
          <w:kern w:val="0"/>
          <w:sz w:val="32"/>
          <w:szCs w:val="32"/>
        </w:rPr>
        <w:t>人文</w:t>
      </w:r>
      <w:r>
        <w:rPr>
          <w:rFonts w:ascii="仿宋_GB2312" w:hAnsi="inherit" w:eastAsia="仿宋_GB2312" w:cs="宋体"/>
          <w:kern w:val="0"/>
          <w:sz w:val="32"/>
          <w:szCs w:val="32"/>
        </w:rPr>
        <w:t>社科类重点项目和青年</w:t>
      </w:r>
      <w:r>
        <w:rPr>
          <w:rFonts w:hint="eastAsia" w:ascii="仿宋_GB2312" w:hAnsi="inherit" w:eastAsia="仿宋_GB2312" w:cs="宋体"/>
          <w:kern w:val="0"/>
          <w:sz w:val="32"/>
          <w:szCs w:val="32"/>
        </w:rPr>
        <w:t>拔尖</w:t>
      </w:r>
      <w:r>
        <w:rPr>
          <w:rFonts w:ascii="仿宋_GB2312" w:hAnsi="inherit" w:eastAsia="仿宋_GB2312" w:cs="宋体"/>
          <w:kern w:val="0"/>
          <w:sz w:val="32"/>
          <w:szCs w:val="32"/>
        </w:rPr>
        <w:t>人才项目</w:t>
      </w:r>
      <w:r>
        <w:rPr>
          <w:rFonts w:hint="eastAsia" w:ascii="仿宋_GB2312" w:hAnsi="inherit" w:eastAsia="仿宋_GB2312" w:cs="宋体"/>
          <w:kern w:val="0"/>
          <w:sz w:val="32"/>
          <w:szCs w:val="32"/>
        </w:rPr>
        <w:t>。</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b/>
          <w:bCs/>
          <w:kern w:val="0"/>
          <w:sz w:val="32"/>
          <w:szCs w:val="32"/>
        </w:rPr>
      </w:pPr>
      <w:r>
        <w:rPr>
          <w:rFonts w:hint="eastAsia" w:ascii="仿宋_GB2312" w:hAnsi="inherit" w:eastAsia="仿宋_GB2312" w:cs="宋体"/>
          <w:b/>
          <w:bCs/>
          <w:kern w:val="0"/>
          <w:sz w:val="32"/>
          <w:szCs w:val="32"/>
        </w:rPr>
        <w:t>三、申报程序</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此次项目申报采取线下申报的方式。</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项目申请人填写</w:t>
      </w:r>
      <w:r>
        <w:rPr>
          <w:rFonts w:ascii="仿宋_GB2312" w:hAnsi="inherit" w:eastAsia="仿宋_GB2312" w:cs="宋体"/>
          <w:kern w:val="0"/>
          <w:sz w:val="32"/>
          <w:szCs w:val="32"/>
        </w:rPr>
        <w:t>项目申请书</w:t>
      </w:r>
      <w:r>
        <w:rPr>
          <w:rFonts w:hint="eastAsia" w:ascii="仿宋_GB2312" w:hAnsi="inherit" w:eastAsia="仿宋_GB2312" w:cs="宋体"/>
          <w:kern w:val="0"/>
          <w:sz w:val="32"/>
          <w:szCs w:val="32"/>
        </w:rPr>
        <w:t>，</w:t>
      </w:r>
      <w:r>
        <w:rPr>
          <w:rFonts w:ascii="仿宋_GB2312" w:hAnsi="inherit" w:eastAsia="仿宋_GB2312" w:cs="宋体"/>
          <w:kern w:val="0"/>
          <w:sz w:val="32"/>
          <w:szCs w:val="32"/>
        </w:rPr>
        <w:t>经</w:t>
      </w:r>
      <w:r>
        <w:rPr>
          <w:rFonts w:hint="eastAsia" w:ascii="仿宋_GB2312" w:hAnsi="inherit" w:eastAsia="仿宋_GB2312" w:cs="宋体"/>
          <w:kern w:val="0"/>
          <w:sz w:val="32"/>
          <w:szCs w:val="32"/>
        </w:rPr>
        <w:t>学院初审报送</w:t>
      </w:r>
      <w:r>
        <w:rPr>
          <w:rFonts w:ascii="仿宋_GB2312" w:hAnsi="inherit" w:eastAsia="仿宋_GB2312" w:cs="宋体"/>
          <w:kern w:val="0"/>
          <w:sz w:val="32"/>
          <w:szCs w:val="32"/>
        </w:rPr>
        <w:t>科研院</w:t>
      </w:r>
      <w:r>
        <w:rPr>
          <w:rFonts w:hint="eastAsia" w:ascii="仿宋_GB2312" w:hAnsi="inherit" w:eastAsia="仿宋_GB2312" w:cs="宋体"/>
          <w:kern w:val="0"/>
          <w:sz w:val="32"/>
          <w:szCs w:val="32"/>
        </w:rPr>
        <w:t>；</w:t>
      </w:r>
    </w:p>
    <w:p>
      <w:pPr>
        <w:keepNext w:val="0"/>
        <w:keepLines w:val="0"/>
        <w:pageBreakBefore w:val="0"/>
        <w:widowControl/>
        <w:shd w:val="clear" w:color="auto" w:fill="FFFFFF"/>
        <w:kinsoku/>
        <w:overflowPunct/>
        <w:topLinePunct w:val="0"/>
        <w:bidi w:val="0"/>
        <w:snapToGrid/>
        <w:spacing w:line="560" w:lineRule="exact"/>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科研院</w:t>
      </w:r>
      <w:r>
        <w:rPr>
          <w:rFonts w:hint="eastAsia" w:ascii="仿宋_GB2312" w:hAnsi="inherit" w:eastAsia="仿宋_GB2312" w:cs="宋体"/>
          <w:kern w:val="0"/>
          <w:sz w:val="32"/>
          <w:szCs w:val="32"/>
          <w:lang w:val="en-US" w:eastAsia="zh-CN"/>
        </w:rPr>
        <w:t>评审并</w:t>
      </w:r>
      <w:r>
        <w:rPr>
          <w:rFonts w:hint="eastAsia" w:ascii="仿宋_GB2312" w:hAnsi="inherit" w:eastAsia="仿宋_GB2312" w:cs="宋体"/>
          <w:kern w:val="0"/>
          <w:sz w:val="32"/>
          <w:szCs w:val="32"/>
        </w:rPr>
        <w:t>公示</w:t>
      </w:r>
      <w:r>
        <w:rPr>
          <w:rFonts w:hint="eastAsia" w:ascii="仿宋_GB2312" w:hAnsi="inherit" w:eastAsia="仿宋_GB2312" w:cs="宋体"/>
          <w:kern w:val="0"/>
          <w:sz w:val="32"/>
          <w:szCs w:val="32"/>
          <w:lang w:val="en-US" w:eastAsia="zh-CN"/>
        </w:rPr>
        <w:t>无异议</w:t>
      </w:r>
      <w:r>
        <w:rPr>
          <w:rFonts w:hint="eastAsia" w:ascii="仿宋_GB2312" w:hAnsi="inherit" w:eastAsia="仿宋_GB2312" w:cs="宋体"/>
          <w:kern w:val="0"/>
          <w:sz w:val="32"/>
          <w:szCs w:val="32"/>
        </w:rPr>
        <w:t>后报送省</w:t>
      </w:r>
      <w:r>
        <w:rPr>
          <w:rFonts w:ascii="仿宋_GB2312" w:hAnsi="inherit" w:eastAsia="仿宋_GB2312" w:cs="宋体"/>
          <w:kern w:val="0"/>
          <w:sz w:val="32"/>
          <w:szCs w:val="32"/>
        </w:rPr>
        <w:t>教育厅</w:t>
      </w:r>
      <w:r>
        <w:rPr>
          <w:rFonts w:hint="eastAsia" w:ascii="仿宋_GB2312" w:hAnsi="inherit" w:eastAsia="仿宋_GB2312" w:cs="宋体"/>
          <w:kern w:val="0"/>
          <w:sz w:val="32"/>
          <w:szCs w:val="32"/>
        </w:rPr>
        <w:t>。</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b/>
          <w:bCs/>
          <w:kern w:val="0"/>
          <w:sz w:val="32"/>
          <w:szCs w:val="32"/>
        </w:rPr>
        <w:t>四、截止时间</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kern w:val="0"/>
          <w:sz w:val="32"/>
          <w:szCs w:val="32"/>
        </w:rPr>
        <w:t>材料提交截止时间：2020年</w:t>
      </w:r>
      <w:r>
        <w:rPr>
          <w:rFonts w:ascii="仿宋_GB2312" w:hAnsi="inherit" w:eastAsia="仿宋_GB2312" w:cs="宋体"/>
          <w:kern w:val="0"/>
          <w:sz w:val="32"/>
          <w:szCs w:val="32"/>
        </w:rPr>
        <w:t>1</w:t>
      </w:r>
      <w:r>
        <w:rPr>
          <w:rFonts w:hint="eastAsia" w:ascii="仿宋_GB2312" w:hAnsi="inherit" w:eastAsia="仿宋_GB2312" w:cs="宋体"/>
          <w:kern w:val="0"/>
          <w:sz w:val="32"/>
          <w:szCs w:val="32"/>
        </w:rPr>
        <w:t>月1</w:t>
      </w:r>
      <w:r>
        <w:rPr>
          <w:rFonts w:ascii="仿宋_GB2312" w:hAnsi="inherit" w:eastAsia="仿宋_GB2312" w:cs="宋体"/>
          <w:kern w:val="0"/>
          <w:sz w:val="32"/>
          <w:szCs w:val="32"/>
        </w:rPr>
        <w:t>1</w:t>
      </w:r>
      <w:r>
        <w:rPr>
          <w:rFonts w:hint="eastAsia" w:ascii="仿宋_GB2312" w:hAnsi="inherit" w:eastAsia="仿宋_GB2312" w:cs="宋体"/>
          <w:kern w:val="0"/>
          <w:sz w:val="32"/>
          <w:szCs w:val="32"/>
        </w:rPr>
        <w:t>日下午5点。</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b/>
          <w:bCs/>
          <w:kern w:val="0"/>
          <w:sz w:val="32"/>
          <w:szCs w:val="32"/>
        </w:rPr>
        <w:t>五、申报材料</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项目申报</w:t>
      </w:r>
      <w:r>
        <w:rPr>
          <w:rFonts w:ascii="仿宋_GB2312" w:hAnsi="inherit" w:eastAsia="仿宋_GB2312" w:cs="宋体"/>
          <w:kern w:val="0"/>
          <w:sz w:val="32"/>
          <w:szCs w:val="32"/>
        </w:rPr>
        <w:t>书</w:t>
      </w:r>
      <w:r>
        <w:rPr>
          <w:rFonts w:hint="eastAsia" w:ascii="仿宋_GB2312" w:hAnsi="inherit" w:eastAsia="仿宋_GB2312" w:cs="宋体"/>
          <w:kern w:val="0"/>
          <w:sz w:val="32"/>
          <w:szCs w:val="32"/>
        </w:rPr>
        <w:t>，A</w:t>
      </w:r>
      <w:r>
        <w:rPr>
          <w:rFonts w:ascii="仿宋_GB2312" w:hAnsi="inherit" w:eastAsia="仿宋_GB2312" w:cs="宋体"/>
          <w:kern w:val="0"/>
          <w:sz w:val="32"/>
          <w:szCs w:val="32"/>
        </w:rPr>
        <w:t>4</w:t>
      </w:r>
      <w:r>
        <w:rPr>
          <w:rFonts w:hint="eastAsia" w:ascii="仿宋_GB2312" w:hAnsi="inherit" w:eastAsia="仿宋_GB2312" w:cs="宋体"/>
          <w:kern w:val="0"/>
          <w:sz w:val="32"/>
          <w:szCs w:val="32"/>
        </w:rPr>
        <w:t>纸双面打印，一式两份</w:t>
      </w:r>
      <w:r>
        <w:rPr>
          <w:rFonts w:hint="eastAsia" w:ascii="仿宋_GB2312" w:hAnsi="inherit" w:eastAsia="仿宋_GB2312" w:cs="宋体"/>
          <w:kern w:val="0"/>
          <w:sz w:val="32"/>
          <w:szCs w:val="32"/>
          <w:lang w:eastAsia="zh-CN"/>
        </w:rPr>
        <w:t>；</w:t>
      </w:r>
      <w:r>
        <w:rPr>
          <w:rFonts w:hint="eastAsia" w:ascii="仿宋_GB2312" w:hAnsi="inherit" w:eastAsia="仿宋_GB2312" w:cs="宋体"/>
          <w:kern w:val="0"/>
          <w:sz w:val="32"/>
          <w:szCs w:val="32"/>
          <w:lang w:val="en-US" w:eastAsia="zh-CN"/>
        </w:rPr>
        <w:t>申报项目汇总表一式一份。以上材料</w:t>
      </w:r>
      <w:r>
        <w:rPr>
          <w:rFonts w:hint="eastAsia" w:ascii="仿宋_GB2312" w:hAnsi="inherit" w:eastAsia="仿宋_GB2312" w:cs="宋体"/>
          <w:kern w:val="0"/>
          <w:sz w:val="32"/>
          <w:szCs w:val="32"/>
        </w:rPr>
        <w:t>以学院为单位报送科研院，申报书（PDF格式）和汇总表</w:t>
      </w:r>
      <w:r>
        <w:rPr>
          <w:rFonts w:ascii="仿宋_GB2312" w:hAnsi="inherit" w:eastAsia="仿宋_GB2312" w:cs="宋体"/>
          <w:kern w:val="0"/>
          <w:sz w:val="32"/>
          <w:szCs w:val="32"/>
        </w:rPr>
        <w:t>电子版</w:t>
      </w:r>
      <w:r>
        <w:rPr>
          <w:rFonts w:hint="eastAsia" w:ascii="仿宋_GB2312" w:hAnsi="inherit" w:eastAsia="仿宋_GB2312" w:cs="宋体"/>
          <w:kern w:val="0"/>
          <w:sz w:val="32"/>
          <w:szCs w:val="32"/>
        </w:rPr>
        <w:t>发送到指定邮箱。</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default" w:ascii="仿宋_GB2312" w:hAnsi="inherit" w:eastAsia="仿宋_GB2312" w:cs="宋体"/>
          <w:kern w:val="0"/>
          <w:sz w:val="32"/>
          <w:szCs w:val="32"/>
          <w:lang w:val="en-US" w:eastAsia="zh-CN"/>
        </w:rPr>
      </w:pPr>
      <w:r>
        <w:rPr>
          <w:rFonts w:hint="eastAsia" w:ascii="仿宋_GB2312" w:hAnsi="inherit" w:eastAsia="仿宋_GB2312" w:cs="宋体"/>
          <w:kern w:val="0"/>
          <w:sz w:val="32"/>
          <w:szCs w:val="32"/>
          <w:lang w:val="en-US" w:eastAsia="zh-CN"/>
        </w:rPr>
        <w:t>申请书中，“二、项目申请报告”“三、项目经费预算”部分的填报内容字体应为仿宋小四，申请书原有文字不须改变。</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b/>
          <w:kern w:val="0"/>
          <w:sz w:val="32"/>
          <w:szCs w:val="32"/>
        </w:rPr>
      </w:pPr>
      <w:r>
        <w:rPr>
          <w:rFonts w:hint="eastAsia" w:ascii="仿宋_GB2312" w:hAnsi="inherit" w:eastAsia="仿宋_GB2312" w:cs="宋体"/>
          <w:b/>
          <w:kern w:val="0"/>
          <w:sz w:val="32"/>
          <w:szCs w:val="32"/>
        </w:rPr>
        <w:t>青年拔尖人才项目申请书应与有关证明材料一起装订，不得超过</w:t>
      </w:r>
      <w:r>
        <w:rPr>
          <w:rFonts w:ascii="仿宋_GB2312" w:hAnsi="inherit" w:eastAsia="仿宋_GB2312" w:cs="宋体"/>
          <w:b/>
          <w:kern w:val="0"/>
          <w:sz w:val="32"/>
          <w:szCs w:val="32"/>
        </w:rPr>
        <w:t>50 页</w:t>
      </w:r>
      <w:r>
        <w:rPr>
          <w:rFonts w:hint="eastAsia" w:ascii="仿宋_GB2312" w:hAnsi="inherit" w:eastAsia="仿宋_GB2312" w:cs="宋体"/>
          <w:b/>
          <w:kern w:val="0"/>
          <w:sz w:val="32"/>
          <w:szCs w:val="32"/>
        </w:rPr>
        <w:t>。</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kern w:val="0"/>
          <w:sz w:val="24"/>
          <w:szCs w:val="24"/>
        </w:rPr>
      </w:pPr>
      <w:r>
        <w:rPr>
          <w:rFonts w:hint="eastAsia" w:ascii="仿宋_GB2312" w:hAnsi="inherit" w:eastAsia="仿宋_GB2312" w:cs="宋体"/>
          <w:b/>
          <w:bCs/>
          <w:kern w:val="0"/>
          <w:sz w:val="32"/>
          <w:szCs w:val="32"/>
        </w:rPr>
        <w:t>六、其他事项</w:t>
      </w: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b w:val="0"/>
          <w:bCs w:val="0"/>
          <w:kern w:val="0"/>
          <w:sz w:val="32"/>
          <w:szCs w:val="32"/>
        </w:rPr>
      </w:pPr>
      <w:r>
        <w:rPr>
          <w:rFonts w:hint="eastAsia" w:ascii="仿宋_GB2312" w:hAnsi="inherit" w:eastAsia="仿宋_GB2312" w:cs="宋体"/>
          <w:b w:val="0"/>
          <w:bCs w:val="0"/>
          <w:kern w:val="0"/>
          <w:sz w:val="32"/>
          <w:szCs w:val="32"/>
        </w:rPr>
        <w:t>申报资格由学院认定，不需在申报书后附复印件。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仿宋_GB2312" w:hAnsi="inherit" w:eastAsia="仿宋_GB2312" w:cs="宋体"/>
          <w:b/>
          <w:bCs/>
          <w:kern w:val="0"/>
          <w:sz w:val="32"/>
          <w:szCs w:val="32"/>
          <w:lang w:val="en-US" w:eastAsia="zh-CN"/>
        </w:rPr>
      </w:pPr>
      <w:r>
        <w:rPr>
          <w:rFonts w:hint="eastAsia" w:ascii="仿宋_GB2312" w:hAnsi="inherit" w:eastAsia="仿宋_GB2312" w:cs="宋体"/>
          <w:b/>
          <w:bCs/>
          <w:kern w:val="0"/>
          <w:sz w:val="32"/>
          <w:szCs w:val="32"/>
          <w:lang w:val="en-US" w:eastAsia="zh-CN"/>
        </w:rPr>
        <w:t>本次申报，自然科学类项目实行限额申报，各学院指标见附件5。</w:t>
      </w:r>
    </w:p>
    <w:p>
      <w:pPr>
        <w:keepNext w:val="0"/>
        <w:keepLines w:val="0"/>
        <w:pageBreakBefore w:val="0"/>
        <w:widowControl/>
        <w:shd w:val="clear" w:color="auto" w:fill="FFFFFF"/>
        <w:kinsoku/>
        <w:overflowPunct/>
        <w:topLinePunct w:val="0"/>
        <w:bidi w:val="0"/>
        <w:snapToGrid/>
        <w:spacing w:line="560" w:lineRule="exact"/>
        <w:ind w:firstLine="643" w:firstLineChars="200"/>
        <w:textAlignment w:val="auto"/>
        <w:rPr>
          <w:rFonts w:hint="eastAsia" w:ascii="仿宋_GB2312" w:hAnsi="inherit" w:eastAsia="仿宋_GB2312" w:cs="宋体"/>
          <w:b/>
          <w:bCs/>
          <w:kern w:val="0"/>
          <w:sz w:val="32"/>
          <w:szCs w:val="32"/>
          <w:lang w:val="en-US" w:eastAsia="zh-CN"/>
        </w:rPr>
      </w:pPr>
    </w:p>
    <w:p>
      <w:pPr>
        <w:keepNext w:val="0"/>
        <w:keepLines w:val="0"/>
        <w:pageBreakBefore w:val="0"/>
        <w:widowControl/>
        <w:shd w:val="clear" w:color="auto" w:fill="FFFFFF"/>
        <w:kinsoku/>
        <w:overflowPunct/>
        <w:topLinePunct w:val="0"/>
        <w:bidi w:val="0"/>
        <w:snapToGrid/>
        <w:spacing w:line="560" w:lineRule="exact"/>
        <w:ind w:firstLine="640" w:firstLineChars="200"/>
        <w:textAlignment w:val="auto"/>
        <w:rPr>
          <w:rFonts w:hint="eastAsia" w:ascii="仿宋_GB2312" w:hAnsi="inherit" w:eastAsia="仿宋_GB2312" w:cs="宋体"/>
          <w:b w:val="0"/>
          <w:bCs w:val="0"/>
          <w:kern w:val="0"/>
          <w:sz w:val="32"/>
          <w:szCs w:val="32"/>
          <w:lang w:val="en-US" w:eastAsia="zh-CN"/>
        </w:rPr>
      </w:pPr>
      <w:r>
        <w:rPr>
          <w:rFonts w:hint="eastAsia" w:ascii="仿宋_GB2312" w:hAnsi="inherit" w:eastAsia="仿宋_GB2312" w:cs="宋体"/>
          <w:b w:val="0"/>
          <w:bCs w:val="0"/>
          <w:kern w:val="0"/>
          <w:sz w:val="32"/>
          <w:szCs w:val="32"/>
          <w:lang w:val="en-US" w:eastAsia="zh-CN"/>
        </w:rPr>
        <w:t>联系人：</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自然科学项目：张文君，电话：60438303，</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inherit" w:hAnsi="inherit" w:eastAsia="微软雅黑" w:cs="宋体"/>
          <w:kern w:val="0"/>
          <w:sz w:val="24"/>
          <w:szCs w:val="24"/>
        </w:rPr>
      </w:pPr>
      <w:r>
        <w:rPr>
          <w:rFonts w:hint="eastAsia" w:ascii="仿宋_GB2312" w:hAnsi="inherit" w:eastAsia="仿宋_GB2312" w:cs="宋体"/>
          <w:kern w:val="0"/>
          <w:sz w:val="32"/>
          <w:szCs w:val="32"/>
        </w:rPr>
        <w:t>邮箱：</w:t>
      </w:r>
      <w:r>
        <w:rPr>
          <w:rFonts w:hint="eastAsia" w:ascii="仿宋_GB2312" w:hAnsi="inherit" w:eastAsia="仿宋_GB2312" w:cs="宋体"/>
          <w:kern w:val="0"/>
          <w:sz w:val="32"/>
          <w:szCs w:val="32"/>
          <w:lang w:val="en-US" w:eastAsia="zh-CN"/>
        </w:rPr>
        <w:t>zhangwj0813@126.com</w:t>
      </w:r>
      <w:r>
        <w:rPr>
          <w:rFonts w:hint="eastAsia" w:ascii="仿宋_GB2312" w:hAnsi="inherit" w:eastAsia="仿宋_GB2312" w:cs="宋体"/>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社会科学项目：马菊敏，电话：</w:t>
      </w:r>
      <w:r>
        <w:rPr>
          <w:rFonts w:ascii="仿宋_GB2312" w:hAnsi="inherit" w:eastAsia="仿宋_GB2312" w:cs="宋体"/>
          <w:kern w:val="0"/>
          <w:sz w:val="32"/>
          <w:szCs w:val="32"/>
        </w:rPr>
        <w:t>60435083</w:t>
      </w:r>
      <w:r>
        <w:rPr>
          <w:rFonts w:hint="eastAsia" w:ascii="仿宋_GB2312" w:hAnsi="inherit" w:eastAsia="仿宋_GB2312" w:cs="宋体"/>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inherit" w:hAnsi="inherit" w:eastAsia="微软雅黑" w:cs="宋体"/>
          <w:kern w:val="0"/>
          <w:sz w:val="24"/>
          <w:szCs w:val="24"/>
        </w:rPr>
      </w:pPr>
      <w:r>
        <w:rPr>
          <w:rFonts w:hint="eastAsia" w:ascii="仿宋_GB2312" w:hAnsi="inherit" w:eastAsia="仿宋_GB2312" w:cs="宋体"/>
          <w:kern w:val="0"/>
          <w:sz w:val="32"/>
          <w:szCs w:val="32"/>
        </w:rPr>
        <w:t>邮箱：hebutsk@126.com。</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仿宋_GB2312" w:hAnsi="inherit" w:eastAsia="仿宋_GB2312" w:cs="宋体"/>
          <w:kern w:val="0"/>
          <w:sz w:val="32"/>
          <w:szCs w:val="32"/>
        </w:rPr>
      </w:pP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eastAsia" w:ascii="inherit" w:hAnsi="inherit" w:eastAsia="微软雅黑" w:cs="宋体"/>
          <w:kern w:val="0"/>
          <w:sz w:val="24"/>
          <w:szCs w:val="24"/>
        </w:rPr>
      </w:pPr>
      <w:r>
        <w:rPr>
          <w:rFonts w:hint="eastAsia" w:ascii="仿宋_GB2312" w:hAnsi="inherit" w:eastAsia="仿宋_GB2312" w:cs="宋体"/>
          <w:kern w:val="0"/>
          <w:sz w:val="32"/>
          <w:szCs w:val="32"/>
        </w:rPr>
        <w:t>附件：</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eastAsia" w:ascii="仿宋_GB2312" w:hAnsi="inherit" w:eastAsia="仿宋_GB2312" w:cs="宋体"/>
          <w:kern w:val="0"/>
          <w:sz w:val="32"/>
          <w:szCs w:val="32"/>
        </w:rPr>
      </w:pPr>
      <w:r>
        <w:rPr>
          <w:rFonts w:ascii="仿宋_GB2312" w:hAnsi="inherit" w:eastAsia="仿宋_GB2312" w:cs="宋体"/>
          <w:kern w:val="0"/>
          <w:sz w:val="32"/>
          <w:szCs w:val="32"/>
        </w:rPr>
        <w:t>1.</w:t>
      </w:r>
      <w:r>
        <w:rPr>
          <w:rFonts w:hint="eastAsia" w:ascii="仿宋_GB2312" w:hAnsi="inherit" w:eastAsia="仿宋_GB2312" w:cs="宋体"/>
          <w:kern w:val="0"/>
          <w:sz w:val="32"/>
          <w:szCs w:val="32"/>
        </w:rPr>
        <w:t>科学技术研究项目申报材料</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eastAsia" w:ascii="仿宋_GB2312" w:hAnsi="inherit" w:eastAsia="仿宋_GB2312" w:cs="宋体"/>
          <w:kern w:val="0"/>
          <w:sz w:val="32"/>
          <w:szCs w:val="32"/>
        </w:rPr>
      </w:pPr>
      <w:r>
        <w:rPr>
          <w:rFonts w:ascii="仿宋_GB2312" w:hAnsi="inherit" w:eastAsia="仿宋_GB2312" w:cs="宋体"/>
          <w:kern w:val="0"/>
          <w:sz w:val="32"/>
          <w:szCs w:val="32"/>
        </w:rPr>
        <w:t>2</w:t>
      </w:r>
      <w:r>
        <w:rPr>
          <w:rFonts w:hint="eastAsia" w:ascii="仿宋_GB2312" w:hAnsi="inherit" w:eastAsia="仿宋_GB2312" w:cs="宋体"/>
          <w:kern w:val="0"/>
          <w:sz w:val="32"/>
          <w:szCs w:val="32"/>
        </w:rPr>
        <w:t>.人文社会科学研究项目申报</w:t>
      </w:r>
      <w:r>
        <w:rPr>
          <w:rFonts w:ascii="仿宋_GB2312" w:hAnsi="inherit" w:eastAsia="仿宋_GB2312" w:cs="宋体"/>
          <w:kern w:val="0"/>
          <w:sz w:val="32"/>
          <w:szCs w:val="32"/>
        </w:rPr>
        <w:t>材料</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eastAsia" w:ascii="仿宋_GB2312" w:hAnsi="inherit" w:eastAsia="仿宋_GB2312" w:cs="宋体"/>
          <w:kern w:val="0"/>
          <w:sz w:val="32"/>
          <w:szCs w:val="32"/>
        </w:rPr>
      </w:pPr>
      <w:r>
        <w:rPr>
          <w:rFonts w:ascii="仿宋_GB2312" w:hAnsi="inherit" w:eastAsia="仿宋_GB2312" w:cs="宋体"/>
          <w:kern w:val="0"/>
          <w:sz w:val="32"/>
          <w:szCs w:val="32"/>
        </w:rPr>
        <w:t>3</w:t>
      </w:r>
      <w:r>
        <w:rPr>
          <w:rFonts w:hint="eastAsia" w:ascii="仿宋_GB2312" w:hAnsi="inherit" w:eastAsia="仿宋_GB2312" w:cs="宋体"/>
          <w:kern w:val="0"/>
          <w:sz w:val="32"/>
          <w:szCs w:val="32"/>
        </w:rPr>
        <w:t>.</w:t>
      </w:r>
      <w:r>
        <w:rPr>
          <w:rFonts w:ascii="仿宋_GB2312" w:hAnsi="inherit" w:eastAsia="仿宋_GB2312" w:cs="宋体"/>
          <w:kern w:val="0"/>
          <w:sz w:val="32"/>
          <w:szCs w:val="32"/>
        </w:rPr>
        <w:t>申报项目</w:t>
      </w:r>
      <w:r>
        <w:rPr>
          <w:rFonts w:hint="eastAsia" w:ascii="仿宋_GB2312" w:hAnsi="inherit" w:eastAsia="仿宋_GB2312" w:cs="宋体"/>
          <w:kern w:val="0"/>
          <w:sz w:val="32"/>
          <w:szCs w:val="32"/>
        </w:rPr>
        <w:t>汇总表</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ascii="仿宋_GB2312" w:hAnsi="inherit" w:eastAsia="仿宋_GB2312" w:cs="宋体"/>
          <w:kern w:val="0"/>
          <w:sz w:val="32"/>
          <w:szCs w:val="32"/>
        </w:rPr>
      </w:pPr>
      <w:r>
        <w:rPr>
          <w:rFonts w:ascii="仿宋_GB2312" w:hAnsi="inherit" w:eastAsia="仿宋_GB2312" w:cs="宋体"/>
          <w:kern w:val="0"/>
          <w:sz w:val="32"/>
          <w:szCs w:val="32"/>
        </w:rPr>
        <w:t>4.河北省高等学校项目管理办法（2020年修订）</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default" w:ascii="仿宋_GB2312" w:hAnsi="inherit" w:eastAsia="仿宋_GB2312" w:cs="宋体"/>
          <w:kern w:val="0"/>
          <w:sz w:val="32"/>
          <w:szCs w:val="32"/>
          <w:lang w:val="en-US" w:eastAsia="zh-CN"/>
        </w:rPr>
      </w:pPr>
      <w:r>
        <w:rPr>
          <w:rFonts w:hint="eastAsia" w:ascii="仿宋_GB2312" w:hAnsi="inherit" w:eastAsia="仿宋_GB2312" w:cs="宋体"/>
          <w:kern w:val="0"/>
          <w:sz w:val="32"/>
          <w:szCs w:val="32"/>
          <w:lang w:val="en-US" w:eastAsia="zh-CN"/>
        </w:rPr>
        <w:t>5.2021年度河北省高等学校科学研究项目（自然科学类）各学院申报指标</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eastAsia" w:ascii="inherit" w:hAnsi="inherit" w:eastAsia="微软雅黑" w:cs="宋体"/>
          <w:kern w:val="0"/>
          <w:sz w:val="24"/>
          <w:szCs w:val="24"/>
        </w:rPr>
      </w:pP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eastAsia" w:ascii="inherit" w:hAnsi="inherit" w:eastAsia="微软雅黑" w:cs="宋体"/>
          <w:kern w:val="0"/>
          <w:sz w:val="24"/>
          <w:szCs w:val="24"/>
        </w:rPr>
      </w:pPr>
    </w:p>
    <w:p>
      <w:pPr>
        <w:pStyle w:val="7"/>
        <w:keepNext w:val="0"/>
        <w:keepLines w:val="0"/>
        <w:pageBreakBefore w:val="0"/>
        <w:widowControl/>
        <w:shd w:val="clear" w:color="auto" w:fill="FFFFFF"/>
        <w:kinsoku/>
        <w:wordWrap w:val="0"/>
        <w:overflowPunct/>
        <w:topLinePunct w:val="0"/>
        <w:bidi w:val="0"/>
        <w:snapToGrid/>
        <w:spacing w:line="560" w:lineRule="exact"/>
        <w:ind w:left="360" w:firstLine="0" w:firstLineChars="0"/>
        <w:jc w:val="left"/>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                              </w:t>
      </w:r>
    </w:p>
    <w:p>
      <w:pPr>
        <w:pStyle w:val="7"/>
        <w:keepNext w:val="0"/>
        <w:keepLines w:val="0"/>
        <w:pageBreakBefore w:val="0"/>
        <w:widowControl/>
        <w:shd w:val="clear" w:color="auto" w:fill="FFFFFF"/>
        <w:kinsoku/>
        <w:wordWrap w:val="0"/>
        <w:overflowPunct/>
        <w:topLinePunct w:val="0"/>
        <w:bidi w:val="0"/>
        <w:snapToGrid/>
        <w:spacing w:line="560" w:lineRule="exact"/>
        <w:ind w:left="360" w:firstLine="0" w:firstLineChars="0"/>
        <w:jc w:val="left"/>
        <w:textAlignment w:val="auto"/>
        <w:rPr>
          <w:rFonts w:hint="eastAsia" w:ascii="仿宋_GB2312" w:hAnsi="inherit" w:eastAsia="仿宋_GB2312" w:cs="宋体"/>
          <w:kern w:val="0"/>
          <w:sz w:val="32"/>
          <w:szCs w:val="32"/>
        </w:rPr>
      </w:pPr>
      <w:r>
        <w:rPr>
          <w:rFonts w:hint="eastAsia" w:ascii="仿宋_GB2312" w:hAnsi="inherit" w:eastAsia="仿宋_GB2312" w:cs="宋体"/>
          <w:kern w:val="0"/>
          <w:sz w:val="32"/>
          <w:szCs w:val="32"/>
        </w:rPr>
        <w:t xml:space="preserve"> </w:t>
      </w:r>
      <w:r>
        <w:rPr>
          <w:rFonts w:ascii="仿宋_GB2312" w:hAnsi="inherit" w:eastAsia="仿宋_GB2312" w:cs="宋体"/>
          <w:kern w:val="0"/>
          <w:sz w:val="32"/>
          <w:szCs w:val="32"/>
        </w:rPr>
        <w:t xml:space="preserve">                               </w:t>
      </w:r>
      <w:r>
        <w:rPr>
          <w:rFonts w:hint="eastAsia" w:ascii="仿宋_GB2312" w:hAnsi="inherit" w:eastAsia="仿宋_GB2312" w:cs="宋体"/>
          <w:kern w:val="0"/>
          <w:sz w:val="32"/>
          <w:szCs w:val="32"/>
        </w:rPr>
        <w:t>科学技术研究院</w:t>
      </w:r>
    </w:p>
    <w:p>
      <w:pPr>
        <w:pStyle w:val="7"/>
        <w:keepNext w:val="0"/>
        <w:keepLines w:val="0"/>
        <w:pageBreakBefore w:val="0"/>
        <w:widowControl/>
        <w:shd w:val="clear" w:color="auto" w:fill="FFFFFF"/>
        <w:kinsoku/>
        <w:wordWrap w:val="0"/>
        <w:overflowPunct/>
        <w:topLinePunct w:val="0"/>
        <w:bidi w:val="0"/>
        <w:snapToGrid/>
        <w:spacing w:line="560" w:lineRule="exact"/>
        <w:ind w:left="360" w:firstLine="1280" w:firstLineChars="400"/>
        <w:jc w:val="left"/>
        <w:textAlignment w:val="auto"/>
        <w:rPr>
          <w:rFonts w:ascii="仿宋" w:eastAsia="仿宋" w:cs="仿宋"/>
          <w:kern w:val="0"/>
          <w:sz w:val="32"/>
          <w:szCs w:val="32"/>
        </w:rPr>
      </w:pPr>
      <w:r>
        <w:rPr>
          <w:rFonts w:hint="eastAsia" w:ascii="仿宋_GB2312" w:hAnsi="inherit" w:eastAsia="仿宋_GB2312" w:cs="宋体"/>
          <w:kern w:val="0"/>
          <w:sz w:val="32"/>
          <w:szCs w:val="32"/>
        </w:rPr>
        <w:t>  </w:t>
      </w:r>
      <w:r>
        <w:rPr>
          <w:rFonts w:ascii="仿宋_GB2312" w:hAnsi="inherit" w:eastAsia="仿宋_GB2312" w:cs="宋体"/>
          <w:kern w:val="0"/>
          <w:sz w:val="32"/>
          <w:szCs w:val="32"/>
        </w:rPr>
        <w:t xml:space="preserve">                       </w:t>
      </w:r>
      <w:r>
        <w:rPr>
          <w:rFonts w:hint="eastAsia" w:ascii="仿宋_GB2312" w:hAnsi="inherit" w:eastAsia="仿宋_GB2312" w:cs="宋体"/>
          <w:kern w:val="0"/>
          <w:sz w:val="32"/>
          <w:szCs w:val="32"/>
        </w:rPr>
        <w:t>20</w:t>
      </w:r>
      <w:r>
        <w:rPr>
          <w:rFonts w:ascii="仿宋_GB2312" w:hAnsi="inherit" w:eastAsia="仿宋_GB2312" w:cs="宋体"/>
          <w:kern w:val="0"/>
          <w:sz w:val="32"/>
          <w:szCs w:val="32"/>
        </w:rPr>
        <w:t>21</w:t>
      </w:r>
      <w:r>
        <w:rPr>
          <w:rFonts w:hint="eastAsia" w:ascii="仿宋_GB2312" w:hAnsi="inherit" w:eastAsia="仿宋_GB2312" w:cs="宋体"/>
          <w:kern w:val="0"/>
          <w:sz w:val="32"/>
          <w:szCs w:val="32"/>
        </w:rPr>
        <w:t>年</w:t>
      </w:r>
      <w:r>
        <w:rPr>
          <w:rFonts w:ascii="仿宋_GB2312" w:hAnsi="inherit" w:eastAsia="仿宋_GB2312" w:cs="宋体"/>
          <w:kern w:val="0"/>
          <w:sz w:val="32"/>
          <w:szCs w:val="32"/>
        </w:rPr>
        <w:t>12</w:t>
      </w:r>
      <w:r>
        <w:rPr>
          <w:rFonts w:hint="eastAsia" w:ascii="仿宋_GB2312" w:hAnsi="inherit" w:eastAsia="仿宋_GB2312" w:cs="宋体"/>
          <w:kern w:val="0"/>
          <w:sz w:val="32"/>
          <w:szCs w:val="32"/>
        </w:rPr>
        <w:t>月</w:t>
      </w:r>
      <w:r>
        <w:rPr>
          <w:rFonts w:ascii="仿宋_GB2312" w:hAnsi="inherit" w:eastAsia="仿宋_GB2312" w:cs="宋体"/>
          <w:kern w:val="0"/>
          <w:sz w:val="32"/>
          <w:szCs w:val="32"/>
        </w:rPr>
        <w:t>2</w:t>
      </w:r>
      <w:r>
        <w:rPr>
          <w:rFonts w:hint="eastAsia" w:ascii="仿宋_GB2312" w:hAnsi="inherit" w:eastAsia="仿宋_GB2312" w:cs="宋体"/>
          <w:kern w:val="0"/>
          <w:sz w:val="32"/>
          <w:szCs w:val="32"/>
          <w:lang w:val="en-US" w:eastAsia="zh-CN"/>
        </w:rPr>
        <w:t>8</w:t>
      </w:r>
      <w:r>
        <w:rPr>
          <w:rFonts w:hint="eastAsia" w:ascii="仿宋_GB2312" w:hAnsi="inherit" w:eastAsia="仿宋_GB2312" w:cs="宋体"/>
          <w:kern w:val="0"/>
          <w:sz w:val="32"/>
          <w:szCs w:val="32"/>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3859"/>
    <w:rsid w:val="00094F15"/>
    <w:rsid w:val="000A26AC"/>
    <w:rsid w:val="000C7391"/>
    <w:rsid w:val="000D1AE2"/>
    <w:rsid w:val="000D4AA1"/>
    <w:rsid w:val="0016299D"/>
    <w:rsid w:val="00166D8D"/>
    <w:rsid w:val="002100CF"/>
    <w:rsid w:val="002733F4"/>
    <w:rsid w:val="00284FE6"/>
    <w:rsid w:val="002C2BF0"/>
    <w:rsid w:val="002E2FFD"/>
    <w:rsid w:val="00324651"/>
    <w:rsid w:val="003276DA"/>
    <w:rsid w:val="004113B9"/>
    <w:rsid w:val="00412B1A"/>
    <w:rsid w:val="00496338"/>
    <w:rsid w:val="004C217D"/>
    <w:rsid w:val="00514E8F"/>
    <w:rsid w:val="00535A7A"/>
    <w:rsid w:val="00545895"/>
    <w:rsid w:val="005B37A8"/>
    <w:rsid w:val="006031AC"/>
    <w:rsid w:val="00607237"/>
    <w:rsid w:val="006072A7"/>
    <w:rsid w:val="00625EFE"/>
    <w:rsid w:val="006341E7"/>
    <w:rsid w:val="00635BF5"/>
    <w:rsid w:val="00694DEE"/>
    <w:rsid w:val="00713074"/>
    <w:rsid w:val="007A15FA"/>
    <w:rsid w:val="007C1FA3"/>
    <w:rsid w:val="00812FF1"/>
    <w:rsid w:val="00815C7B"/>
    <w:rsid w:val="00854F52"/>
    <w:rsid w:val="00857680"/>
    <w:rsid w:val="008B33B8"/>
    <w:rsid w:val="008F0656"/>
    <w:rsid w:val="00900A91"/>
    <w:rsid w:val="00960AF6"/>
    <w:rsid w:val="009740CE"/>
    <w:rsid w:val="009E0685"/>
    <w:rsid w:val="00A95915"/>
    <w:rsid w:val="00AA7EE0"/>
    <w:rsid w:val="00B51F37"/>
    <w:rsid w:val="00C00B33"/>
    <w:rsid w:val="00C15C9E"/>
    <w:rsid w:val="00C21012"/>
    <w:rsid w:val="00C81AA4"/>
    <w:rsid w:val="00CD37B0"/>
    <w:rsid w:val="00CD4416"/>
    <w:rsid w:val="00CF3622"/>
    <w:rsid w:val="00D03E86"/>
    <w:rsid w:val="00E06458"/>
    <w:rsid w:val="00E15C1E"/>
    <w:rsid w:val="00E948D8"/>
    <w:rsid w:val="00EA3D97"/>
    <w:rsid w:val="00F0628C"/>
    <w:rsid w:val="00F42403"/>
    <w:rsid w:val="00F81BC4"/>
    <w:rsid w:val="00F91AA7"/>
    <w:rsid w:val="03F07996"/>
    <w:rsid w:val="0D7D2144"/>
    <w:rsid w:val="145F0E5D"/>
    <w:rsid w:val="25847685"/>
    <w:rsid w:val="2F21587F"/>
    <w:rsid w:val="345B4CD6"/>
    <w:rsid w:val="600C2BD2"/>
    <w:rsid w:val="7AB6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1</TotalTime>
  <ScaleCrop>false</ScaleCrop>
  <LinksUpToDate>false</LinksUpToDate>
  <CharactersWithSpaces>2168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2020-02-24T09:28:00Z</dcterms:created>
  <dc:creator>bailongwen@163.com</dc:creator>
  <cp:lastModifiedBy>张小口 ❤M</cp:lastModifiedBy>
  <dcterms:modified xsi:type="dcterms:W3CDTF">2020-12-28T08:22:00Z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